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6118" w14:textId="2F8E8284" w:rsidR="00C81641" w:rsidRPr="00F67F5B" w:rsidRDefault="004E6C07" w:rsidP="00F67F5B">
      <w:pPr>
        <w:pStyle w:val="Heading1"/>
        <w:rPr>
          <w:sz w:val="24"/>
          <w:szCs w:val="24"/>
        </w:rPr>
      </w:pPr>
      <w:r w:rsidRPr="004E6C07">
        <w:rPr>
          <w:rStyle w:val="Strong"/>
          <w:rFonts w:asciiTheme="minorHAnsi" w:hAnsiTheme="minorHAnsi"/>
          <w:color w:val="0E101A"/>
        </w:rPr>
        <w:t>How to Plan a Baby Shower</w:t>
      </w:r>
    </w:p>
    <w:p w14:paraId="70CE6D0A" w14:textId="3A3A059E" w:rsidR="00C66952" w:rsidRDefault="00C66952" w:rsidP="00C66952"/>
    <w:tbl>
      <w:tblPr>
        <w:tblStyle w:val="TableGrid"/>
        <w:tblW w:w="0" w:type="auto"/>
        <w:tblLook w:val="04A0" w:firstRow="1" w:lastRow="0" w:firstColumn="1" w:lastColumn="0" w:noHBand="0" w:noVBand="1"/>
      </w:tblPr>
      <w:tblGrid>
        <w:gridCol w:w="2263"/>
        <w:gridCol w:w="6379"/>
        <w:gridCol w:w="708"/>
      </w:tblGrid>
      <w:tr w:rsidR="00C66952" w14:paraId="031CB104" w14:textId="77777777" w:rsidTr="00F67F5B">
        <w:tc>
          <w:tcPr>
            <w:tcW w:w="2263" w:type="dxa"/>
          </w:tcPr>
          <w:p w14:paraId="031D17E5" w14:textId="5B77912B" w:rsidR="00C66952" w:rsidRDefault="00C66952" w:rsidP="00C66952">
            <w:pPr>
              <w:pStyle w:val="NormalWeb"/>
              <w:spacing w:before="0" w:beforeAutospacing="0" w:after="0" w:afterAutospacing="0"/>
              <w:rPr>
                <w:rFonts w:asciiTheme="minorHAnsi" w:hAnsiTheme="minorHAnsi"/>
                <w:color w:val="0E101A"/>
              </w:rPr>
            </w:pPr>
            <w:r>
              <w:rPr>
                <w:rFonts w:asciiTheme="minorHAnsi" w:hAnsiTheme="minorHAnsi"/>
                <w:color w:val="0E101A"/>
              </w:rPr>
              <w:t>2 Months Before the Shower</w:t>
            </w:r>
          </w:p>
        </w:tc>
        <w:tc>
          <w:tcPr>
            <w:tcW w:w="6379" w:type="dxa"/>
          </w:tcPr>
          <w:p w14:paraId="0E2A5F12" w14:textId="77777777" w:rsidR="00C66952" w:rsidRDefault="00C66952" w:rsidP="004E6C07">
            <w:pPr>
              <w:pStyle w:val="NormalWeb"/>
              <w:spacing w:before="0" w:beforeAutospacing="0" w:after="0" w:afterAutospacing="0"/>
              <w:rPr>
                <w:rFonts w:asciiTheme="minorHAnsi" w:hAnsiTheme="minorHAnsi"/>
                <w:color w:val="0E101A"/>
              </w:rPr>
            </w:pPr>
          </w:p>
        </w:tc>
        <w:tc>
          <w:tcPr>
            <w:tcW w:w="708" w:type="dxa"/>
          </w:tcPr>
          <w:p w14:paraId="0A8DF5D5" w14:textId="77777777" w:rsidR="00C66952" w:rsidRDefault="00C66952" w:rsidP="004E6C07">
            <w:pPr>
              <w:pStyle w:val="NormalWeb"/>
              <w:spacing w:before="0" w:beforeAutospacing="0" w:after="0" w:afterAutospacing="0"/>
              <w:rPr>
                <w:rFonts w:asciiTheme="minorHAnsi" w:hAnsiTheme="minorHAnsi"/>
                <w:color w:val="0E101A"/>
              </w:rPr>
            </w:pPr>
          </w:p>
        </w:tc>
      </w:tr>
      <w:tr w:rsidR="00C66952" w14:paraId="1139ED29" w14:textId="77777777" w:rsidTr="00F67F5B">
        <w:tc>
          <w:tcPr>
            <w:tcW w:w="2263" w:type="dxa"/>
          </w:tcPr>
          <w:p w14:paraId="7EBFA89C" w14:textId="69477B1A" w:rsidR="00C66952" w:rsidRPr="00C66952" w:rsidRDefault="00C66952" w:rsidP="00C66952">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Choose the Date</w:t>
            </w:r>
          </w:p>
        </w:tc>
        <w:tc>
          <w:tcPr>
            <w:tcW w:w="6379" w:type="dxa"/>
          </w:tcPr>
          <w:p w14:paraId="19B477CA" w14:textId="7A22F809" w:rsidR="00C66952" w:rsidRDefault="00C66952" w:rsidP="00C66952">
            <w:pPr>
              <w:pStyle w:val="NormalWeb"/>
              <w:spacing w:before="0" w:beforeAutospacing="0" w:after="0" w:afterAutospacing="0"/>
              <w:rPr>
                <w:rFonts w:asciiTheme="minorHAnsi" w:hAnsiTheme="minorHAnsi"/>
                <w:color w:val="0E101A"/>
              </w:rPr>
            </w:pPr>
            <w:r>
              <w:rPr>
                <w:rFonts w:asciiTheme="minorHAnsi" w:hAnsiTheme="minorHAnsi"/>
                <w:color w:val="0E101A"/>
              </w:rPr>
              <w:t>Determine</w:t>
            </w:r>
            <w:r w:rsidRPr="004E6C07">
              <w:rPr>
                <w:rFonts w:asciiTheme="minorHAnsi" w:hAnsiTheme="minorHAnsi"/>
                <w:color w:val="0E101A"/>
              </w:rPr>
              <w:t xml:space="preserve"> the time and date for your celebration. You can choose to have the party after the baby arrives or well before you're due. The typical baby shower is held when a mother is around 7 or 8 months pregnant. </w:t>
            </w:r>
          </w:p>
        </w:tc>
        <w:tc>
          <w:tcPr>
            <w:tcW w:w="708" w:type="dxa"/>
          </w:tcPr>
          <w:p w14:paraId="3B644864" w14:textId="77777777" w:rsidR="00C66952" w:rsidRDefault="00C66952" w:rsidP="004E6C07">
            <w:pPr>
              <w:pStyle w:val="NormalWeb"/>
              <w:spacing w:before="0" w:beforeAutospacing="0" w:after="0" w:afterAutospacing="0"/>
              <w:rPr>
                <w:rFonts w:asciiTheme="minorHAnsi" w:hAnsiTheme="minorHAnsi"/>
                <w:color w:val="0E101A"/>
              </w:rPr>
            </w:pPr>
          </w:p>
        </w:tc>
      </w:tr>
      <w:tr w:rsidR="00C66952" w14:paraId="0836E3C9" w14:textId="77777777" w:rsidTr="00F67F5B">
        <w:tc>
          <w:tcPr>
            <w:tcW w:w="2263" w:type="dxa"/>
          </w:tcPr>
          <w:p w14:paraId="764C06A6" w14:textId="597EF113" w:rsidR="00C66952" w:rsidRPr="00F67F5B" w:rsidRDefault="00F67F5B" w:rsidP="00EA737D">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Set a Budget</w:t>
            </w:r>
          </w:p>
        </w:tc>
        <w:tc>
          <w:tcPr>
            <w:tcW w:w="6379" w:type="dxa"/>
          </w:tcPr>
          <w:p w14:paraId="5DA7F674" w14:textId="55384F03" w:rsidR="00C66952" w:rsidRDefault="00EA737D" w:rsidP="00EA737D">
            <w:pPr>
              <w:pStyle w:val="NormalWeb"/>
              <w:spacing w:before="0" w:beforeAutospacing="0" w:after="0" w:afterAutospacing="0"/>
              <w:rPr>
                <w:rFonts w:asciiTheme="minorHAnsi" w:hAnsiTheme="minorHAnsi"/>
                <w:color w:val="0E101A"/>
              </w:rPr>
            </w:pPr>
            <w:r w:rsidRPr="004E6C07">
              <w:rPr>
                <w:rFonts w:asciiTheme="minorHAnsi" w:hAnsiTheme="minorHAnsi"/>
                <w:color w:val="0E101A"/>
              </w:rPr>
              <w:t>You'll need to spend money on items such as food for your guests, decorations, and even a potential venue if you can't host it in your house. It's essential to determine your budget and how much you want to invest in each part of your party. This number will also determine how many people you can potentially invite to your baby shower, especially if you're paying for a caterer. </w:t>
            </w:r>
          </w:p>
        </w:tc>
        <w:tc>
          <w:tcPr>
            <w:tcW w:w="708" w:type="dxa"/>
          </w:tcPr>
          <w:p w14:paraId="0FA6AC91" w14:textId="77777777" w:rsidR="00C66952" w:rsidRDefault="00C66952" w:rsidP="004E6C07">
            <w:pPr>
              <w:pStyle w:val="NormalWeb"/>
              <w:spacing w:before="0" w:beforeAutospacing="0" w:after="0" w:afterAutospacing="0"/>
              <w:rPr>
                <w:rFonts w:asciiTheme="minorHAnsi" w:hAnsiTheme="minorHAnsi"/>
                <w:color w:val="0E101A"/>
              </w:rPr>
            </w:pPr>
          </w:p>
        </w:tc>
      </w:tr>
      <w:tr w:rsidR="00C66952" w14:paraId="3A57A72C" w14:textId="77777777" w:rsidTr="00F67F5B">
        <w:tc>
          <w:tcPr>
            <w:tcW w:w="2263" w:type="dxa"/>
          </w:tcPr>
          <w:p w14:paraId="3CCD56D5" w14:textId="4D55458A" w:rsidR="00C66952" w:rsidRPr="00813460" w:rsidRDefault="00EA737D" w:rsidP="00EA737D">
            <w:pPr>
              <w:pStyle w:val="NormalWeb"/>
              <w:numPr>
                <w:ilvl w:val="0"/>
                <w:numId w:val="1"/>
              </w:numPr>
              <w:spacing w:before="0" w:beforeAutospacing="0" w:after="0" w:afterAutospacing="0"/>
              <w:rPr>
                <w:rFonts w:asciiTheme="minorHAnsi" w:hAnsiTheme="minorHAnsi"/>
                <w:b/>
                <w:bCs/>
                <w:color w:val="0E101A"/>
              </w:rPr>
            </w:pPr>
            <w:r w:rsidRPr="00813460">
              <w:rPr>
                <w:rFonts w:asciiTheme="minorHAnsi" w:hAnsiTheme="minorHAnsi"/>
                <w:b/>
                <w:bCs/>
                <w:color w:val="0E101A"/>
              </w:rPr>
              <w:t>Create a Guest List</w:t>
            </w:r>
          </w:p>
        </w:tc>
        <w:tc>
          <w:tcPr>
            <w:tcW w:w="6379" w:type="dxa"/>
          </w:tcPr>
          <w:p w14:paraId="2C8907CA" w14:textId="4FDB9C0D" w:rsidR="00C66952" w:rsidRDefault="00EA737D" w:rsidP="004E6C07">
            <w:pPr>
              <w:pStyle w:val="NormalWeb"/>
              <w:spacing w:before="0" w:beforeAutospacing="0" w:after="0" w:afterAutospacing="0"/>
              <w:rPr>
                <w:rFonts w:asciiTheme="minorHAnsi" w:hAnsiTheme="minorHAnsi"/>
                <w:color w:val="0E101A"/>
              </w:rPr>
            </w:pPr>
            <w:r w:rsidRPr="004E6C07">
              <w:rPr>
                <w:rFonts w:asciiTheme="minorHAnsi" w:hAnsiTheme="minorHAnsi"/>
                <w:color w:val="0E101A"/>
              </w:rPr>
              <w:t>How many people do you want to invite to your party?</w:t>
            </w:r>
            <w:r>
              <w:rPr>
                <w:rFonts w:asciiTheme="minorHAnsi" w:hAnsiTheme="minorHAnsi"/>
                <w:color w:val="0E101A"/>
              </w:rPr>
              <w:t xml:space="preserve"> Who will you invite?</w:t>
            </w:r>
          </w:p>
        </w:tc>
        <w:tc>
          <w:tcPr>
            <w:tcW w:w="708" w:type="dxa"/>
          </w:tcPr>
          <w:p w14:paraId="1FFCA521" w14:textId="77777777" w:rsidR="00C66952" w:rsidRDefault="00C66952" w:rsidP="004E6C07">
            <w:pPr>
              <w:pStyle w:val="NormalWeb"/>
              <w:spacing w:before="0" w:beforeAutospacing="0" w:after="0" w:afterAutospacing="0"/>
              <w:rPr>
                <w:rFonts w:asciiTheme="minorHAnsi" w:hAnsiTheme="minorHAnsi"/>
                <w:color w:val="0E101A"/>
              </w:rPr>
            </w:pPr>
          </w:p>
        </w:tc>
      </w:tr>
      <w:tr w:rsidR="00C66952" w14:paraId="77DBA235" w14:textId="77777777" w:rsidTr="00F67F5B">
        <w:tc>
          <w:tcPr>
            <w:tcW w:w="2263" w:type="dxa"/>
          </w:tcPr>
          <w:p w14:paraId="4FB52810" w14:textId="0FE54959" w:rsidR="00C66952" w:rsidRPr="001B0613" w:rsidRDefault="001B0613" w:rsidP="001B0613">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Create A Baby Registry</w:t>
            </w:r>
          </w:p>
        </w:tc>
        <w:tc>
          <w:tcPr>
            <w:tcW w:w="6379" w:type="dxa"/>
          </w:tcPr>
          <w:p w14:paraId="73CEC8EC" w14:textId="0EEE7E02" w:rsidR="00C66952" w:rsidRDefault="001B0613" w:rsidP="00EA737D">
            <w:pPr>
              <w:pStyle w:val="NormalWeb"/>
              <w:spacing w:before="0" w:beforeAutospacing="0" w:after="0" w:afterAutospacing="0"/>
              <w:rPr>
                <w:rFonts w:asciiTheme="minorHAnsi" w:hAnsiTheme="minorHAnsi"/>
                <w:color w:val="0E101A"/>
              </w:rPr>
            </w:pPr>
            <w:r w:rsidRPr="004E6C07">
              <w:rPr>
                <w:rFonts w:asciiTheme="minorHAnsi" w:hAnsiTheme="minorHAnsi"/>
                <w:color w:val="0E101A"/>
              </w:rPr>
              <w:t>You can either make one directly through the website or go in-store and use a scanner to add items to your list manually.</w:t>
            </w:r>
          </w:p>
        </w:tc>
        <w:tc>
          <w:tcPr>
            <w:tcW w:w="708" w:type="dxa"/>
          </w:tcPr>
          <w:p w14:paraId="5EFF0124" w14:textId="77777777" w:rsidR="00C66952" w:rsidRDefault="00C66952" w:rsidP="004E6C07">
            <w:pPr>
              <w:pStyle w:val="NormalWeb"/>
              <w:spacing w:before="0" w:beforeAutospacing="0" w:after="0" w:afterAutospacing="0"/>
              <w:rPr>
                <w:rFonts w:asciiTheme="minorHAnsi" w:hAnsiTheme="minorHAnsi"/>
                <w:color w:val="0E101A"/>
              </w:rPr>
            </w:pPr>
          </w:p>
        </w:tc>
      </w:tr>
      <w:tr w:rsidR="00CC6D34" w14:paraId="07E5CDFF" w14:textId="77777777" w:rsidTr="00F67F5B">
        <w:tc>
          <w:tcPr>
            <w:tcW w:w="2263" w:type="dxa"/>
          </w:tcPr>
          <w:p w14:paraId="3AA19C3C" w14:textId="0B2B0F67" w:rsidR="00CC6D34" w:rsidRPr="004E6C07" w:rsidRDefault="00CC6D34" w:rsidP="00CC6D34">
            <w:pPr>
              <w:pStyle w:val="NormalWeb"/>
              <w:spacing w:before="0" w:beforeAutospacing="0" w:after="0" w:afterAutospacing="0"/>
              <w:rPr>
                <w:rStyle w:val="Strong"/>
                <w:rFonts w:asciiTheme="minorHAnsi" w:hAnsiTheme="minorHAnsi"/>
                <w:color w:val="0E101A"/>
              </w:rPr>
            </w:pPr>
            <w:r>
              <w:rPr>
                <w:rFonts w:asciiTheme="minorHAnsi" w:hAnsiTheme="minorHAnsi"/>
                <w:color w:val="0E101A"/>
              </w:rPr>
              <w:t>1.5</w:t>
            </w:r>
            <w:r>
              <w:rPr>
                <w:rFonts w:asciiTheme="minorHAnsi" w:hAnsiTheme="minorHAnsi"/>
                <w:color w:val="0E101A"/>
              </w:rPr>
              <w:t xml:space="preserve"> Months Before the Shower</w:t>
            </w:r>
          </w:p>
        </w:tc>
        <w:tc>
          <w:tcPr>
            <w:tcW w:w="6379" w:type="dxa"/>
          </w:tcPr>
          <w:p w14:paraId="64F3801D" w14:textId="77777777" w:rsidR="00CC6D34" w:rsidRPr="004E6C07" w:rsidRDefault="00CC6D34" w:rsidP="004E6C07">
            <w:pPr>
              <w:pStyle w:val="NormalWeb"/>
              <w:spacing w:before="0" w:beforeAutospacing="0" w:after="0" w:afterAutospacing="0"/>
              <w:rPr>
                <w:rFonts w:asciiTheme="minorHAnsi" w:hAnsiTheme="minorHAnsi"/>
                <w:color w:val="0E101A"/>
              </w:rPr>
            </w:pPr>
          </w:p>
        </w:tc>
        <w:tc>
          <w:tcPr>
            <w:tcW w:w="708" w:type="dxa"/>
          </w:tcPr>
          <w:p w14:paraId="6C86BBF6" w14:textId="77777777" w:rsidR="00CC6D34" w:rsidRDefault="00CC6D34" w:rsidP="004E6C07">
            <w:pPr>
              <w:pStyle w:val="NormalWeb"/>
              <w:spacing w:before="0" w:beforeAutospacing="0" w:after="0" w:afterAutospacing="0"/>
              <w:rPr>
                <w:rFonts w:asciiTheme="minorHAnsi" w:hAnsiTheme="minorHAnsi"/>
                <w:color w:val="0E101A"/>
              </w:rPr>
            </w:pPr>
          </w:p>
        </w:tc>
      </w:tr>
      <w:tr w:rsidR="00C66952" w14:paraId="5A8DA554" w14:textId="77777777" w:rsidTr="00F67F5B">
        <w:tc>
          <w:tcPr>
            <w:tcW w:w="2263" w:type="dxa"/>
          </w:tcPr>
          <w:p w14:paraId="3FEACD2E" w14:textId="02EE4669" w:rsidR="00C66952" w:rsidRPr="001B0613" w:rsidRDefault="001B0613" w:rsidP="001B0613">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Send Out The Invites</w:t>
            </w:r>
          </w:p>
        </w:tc>
        <w:tc>
          <w:tcPr>
            <w:tcW w:w="6379" w:type="dxa"/>
          </w:tcPr>
          <w:p w14:paraId="2DCE365A" w14:textId="591F2407" w:rsidR="00C66952" w:rsidRDefault="001B0613" w:rsidP="004E6C07">
            <w:pPr>
              <w:pStyle w:val="NormalWeb"/>
              <w:spacing w:before="0" w:beforeAutospacing="0" w:after="0" w:afterAutospacing="0"/>
              <w:rPr>
                <w:rFonts w:asciiTheme="minorHAnsi" w:hAnsiTheme="minorHAnsi"/>
                <w:color w:val="0E101A"/>
              </w:rPr>
            </w:pPr>
            <w:r w:rsidRPr="004E6C07">
              <w:rPr>
                <w:rFonts w:asciiTheme="minorHAnsi" w:hAnsiTheme="minorHAnsi"/>
                <w:color w:val="0E101A"/>
              </w:rPr>
              <w:t>Guests need to receive invitations about a month and a half prior to the event. This allows your guests to make arrangements with babysitters and have time to shop for gifts. You can choose either a paper or an e-mail invitation, depending on how formal your event will be and how much money you want to spend.</w:t>
            </w:r>
            <w:r w:rsidR="00394F7B">
              <w:rPr>
                <w:rFonts w:asciiTheme="minorHAnsi" w:hAnsiTheme="minorHAnsi"/>
                <w:color w:val="0E101A"/>
              </w:rPr>
              <w:t xml:space="preserve"> P</w:t>
            </w:r>
            <w:r w:rsidR="00394F7B" w:rsidRPr="004E6C07">
              <w:rPr>
                <w:rFonts w:asciiTheme="minorHAnsi" w:hAnsiTheme="minorHAnsi"/>
                <w:color w:val="0E101A"/>
              </w:rPr>
              <w:t>ut an RSVP due date on your invitations to have a</w:t>
            </w:r>
            <w:r w:rsidR="00C95523">
              <w:rPr>
                <w:rFonts w:asciiTheme="minorHAnsi" w:hAnsiTheme="minorHAnsi"/>
                <w:color w:val="0E101A"/>
              </w:rPr>
              <w:t xml:space="preserve"> more</w:t>
            </w:r>
            <w:r w:rsidR="00394F7B" w:rsidRPr="004E6C07">
              <w:rPr>
                <w:rFonts w:asciiTheme="minorHAnsi" w:hAnsiTheme="minorHAnsi"/>
                <w:color w:val="0E101A"/>
              </w:rPr>
              <w:t xml:space="preserve"> accurate number</w:t>
            </w:r>
            <w:r w:rsidR="00C95523">
              <w:rPr>
                <w:rFonts w:asciiTheme="minorHAnsi" w:hAnsiTheme="minorHAnsi"/>
                <w:color w:val="0E101A"/>
              </w:rPr>
              <w:t xml:space="preserve"> of guests.</w:t>
            </w:r>
          </w:p>
        </w:tc>
        <w:tc>
          <w:tcPr>
            <w:tcW w:w="708" w:type="dxa"/>
          </w:tcPr>
          <w:p w14:paraId="5B07EFF6" w14:textId="77777777" w:rsidR="00C66952" w:rsidRDefault="00C66952" w:rsidP="004E6C07">
            <w:pPr>
              <w:pStyle w:val="NormalWeb"/>
              <w:spacing w:before="0" w:beforeAutospacing="0" w:after="0" w:afterAutospacing="0"/>
              <w:rPr>
                <w:rFonts w:asciiTheme="minorHAnsi" w:hAnsiTheme="minorHAnsi"/>
                <w:color w:val="0E101A"/>
              </w:rPr>
            </w:pPr>
          </w:p>
        </w:tc>
      </w:tr>
      <w:tr w:rsidR="00536F6E" w14:paraId="7E1FD432" w14:textId="77777777" w:rsidTr="00F67F5B">
        <w:tc>
          <w:tcPr>
            <w:tcW w:w="2263" w:type="dxa"/>
          </w:tcPr>
          <w:p w14:paraId="5865D42C" w14:textId="1FB27F7C" w:rsidR="00536F6E" w:rsidRPr="004E6C07" w:rsidRDefault="00536F6E" w:rsidP="00536F6E">
            <w:pPr>
              <w:pStyle w:val="NormalWeb"/>
              <w:spacing w:before="0" w:beforeAutospacing="0" w:after="0" w:afterAutospacing="0"/>
              <w:rPr>
                <w:rStyle w:val="Strong"/>
                <w:rFonts w:asciiTheme="minorHAnsi" w:hAnsiTheme="minorHAnsi"/>
                <w:color w:val="0E101A"/>
              </w:rPr>
            </w:pPr>
            <w:r>
              <w:rPr>
                <w:rFonts w:asciiTheme="minorHAnsi" w:hAnsiTheme="minorHAnsi"/>
                <w:color w:val="0E101A"/>
              </w:rPr>
              <w:t>1 Month Before the Shower</w:t>
            </w:r>
          </w:p>
        </w:tc>
        <w:tc>
          <w:tcPr>
            <w:tcW w:w="6379" w:type="dxa"/>
          </w:tcPr>
          <w:p w14:paraId="55897A2B" w14:textId="77777777" w:rsidR="00536F6E" w:rsidRDefault="00536F6E" w:rsidP="004E6C07">
            <w:pPr>
              <w:pStyle w:val="NormalWeb"/>
              <w:spacing w:before="0" w:beforeAutospacing="0" w:after="0" w:afterAutospacing="0"/>
              <w:rPr>
                <w:rFonts w:asciiTheme="minorHAnsi" w:hAnsiTheme="minorHAnsi"/>
                <w:color w:val="0E101A"/>
              </w:rPr>
            </w:pPr>
          </w:p>
        </w:tc>
        <w:tc>
          <w:tcPr>
            <w:tcW w:w="708" w:type="dxa"/>
          </w:tcPr>
          <w:p w14:paraId="1620A9D3" w14:textId="77777777" w:rsidR="00536F6E" w:rsidRDefault="00536F6E" w:rsidP="004E6C07">
            <w:pPr>
              <w:pStyle w:val="NormalWeb"/>
              <w:spacing w:before="0" w:beforeAutospacing="0" w:after="0" w:afterAutospacing="0"/>
              <w:rPr>
                <w:rFonts w:asciiTheme="minorHAnsi" w:hAnsiTheme="minorHAnsi"/>
                <w:color w:val="0E101A"/>
              </w:rPr>
            </w:pPr>
          </w:p>
        </w:tc>
      </w:tr>
      <w:tr w:rsidR="00C66952" w14:paraId="390E028B" w14:textId="77777777" w:rsidTr="00F67F5B">
        <w:tc>
          <w:tcPr>
            <w:tcW w:w="2263" w:type="dxa"/>
          </w:tcPr>
          <w:p w14:paraId="070C761D" w14:textId="4F9FE2BD" w:rsidR="00C66952" w:rsidRPr="001B0613" w:rsidRDefault="001B0613" w:rsidP="001B0613">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Follow Up On RSVPS</w:t>
            </w:r>
          </w:p>
        </w:tc>
        <w:tc>
          <w:tcPr>
            <w:tcW w:w="6379" w:type="dxa"/>
          </w:tcPr>
          <w:p w14:paraId="041BEDE9" w14:textId="51EA668F" w:rsidR="00C66952" w:rsidRDefault="00C95523" w:rsidP="004E6C07">
            <w:pPr>
              <w:pStyle w:val="NormalWeb"/>
              <w:spacing w:before="0" w:beforeAutospacing="0" w:after="0" w:afterAutospacing="0"/>
              <w:rPr>
                <w:rFonts w:asciiTheme="minorHAnsi" w:hAnsiTheme="minorHAnsi"/>
                <w:color w:val="0E101A"/>
              </w:rPr>
            </w:pPr>
            <w:r>
              <w:rPr>
                <w:rFonts w:asciiTheme="minorHAnsi" w:hAnsiTheme="minorHAnsi"/>
                <w:color w:val="0E101A"/>
              </w:rPr>
              <w:t>When your</w:t>
            </w:r>
            <w:r w:rsidR="001B0613" w:rsidRPr="004E6C07">
              <w:rPr>
                <w:rFonts w:asciiTheme="minorHAnsi" w:hAnsiTheme="minorHAnsi"/>
                <w:color w:val="0E101A"/>
              </w:rPr>
              <w:t xml:space="preserve"> guests </w:t>
            </w:r>
            <w:r>
              <w:rPr>
                <w:rFonts w:asciiTheme="minorHAnsi" w:hAnsiTheme="minorHAnsi"/>
                <w:color w:val="0E101A"/>
              </w:rPr>
              <w:t xml:space="preserve">RSVP then update the guest list. Contact those who haven't RSVPed to see if they will be attending or not. </w:t>
            </w:r>
          </w:p>
        </w:tc>
        <w:tc>
          <w:tcPr>
            <w:tcW w:w="708" w:type="dxa"/>
          </w:tcPr>
          <w:p w14:paraId="3E82C00A" w14:textId="77777777" w:rsidR="00C66952" w:rsidRDefault="00C66952" w:rsidP="004E6C07">
            <w:pPr>
              <w:pStyle w:val="NormalWeb"/>
              <w:spacing w:before="0" w:beforeAutospacing="0" w:after="0" w:afterAutospacing="0"/>
              <w:rPr>
                <w:rFonts w:asciiTheme="minorHAnsi" w:hAnsiTheme="minorHAnsi"/>
                <w:color w:val="0E101A"/>
              </w:rPr>
            </w:pPr>
          </w:p>
        </w:tc>
      </w:tr>
      <w:tr w:rsidR="00C66952" w14:paraId="38755A92" w14:textId="77777777" w:rsidTr="00F67F5B">
        <w:tc>
          <w:tcPr>
            <w:tcW w:w="2263" w:type="dxa"/>
          </w:tcPr>
          <w:p w14:paraId="69847033" w14:textId="14A9E085" w:rsidR="00C66952" w:rsidRPr="000354A1" w:rsidRDefault="000354A1" w:rsidP="000354A1">
            <w:pPr>
              <w:pStyle w:val="NormalWeb"/>
              <w:numPr>
                <w:ilvl w:val="0"/>
                <w:numId w:val="1"/>
              </w:numPr>
              <w:spacing w:before="0" w:beforeAutospacing="0" w:after="0" w:afterAutospacing="0"/>
              <w:rPr>
                <w:rFonts w:asciiTheme="minorHAnsi" w:hAnsiTheme="minorHAnsi"/>
                <w:color w:val="0E101A"/>
              </w:rPr>
            </w:pPr>
            <w:r w:rsidRPr="00536F6E">
              <w:rPr>
                <w:rStyle w:val="Strong"/>
                <w:rFonts w:asciiTheme="minorHAnsi" w:hAnsiTheme="minorHAnsi"/>
                <w:color w:val="0E101A"/>
              </w:rPr>
              <w:t xml:space="preserve">Create a </w:t>
            </w:r>
            <w:r w:rsidRPr="00536F6E">
              <w:rPr>
                <w:rStyle w:val="Strong"/>
                <w:rFonts w:asciiTheme="minorHAnsi" w:hAnsiTheme="minorHAnsi"/>
                <w:color w:val="0E101A"/>
              </w:rPr>
              <w:t>Baby Shower T</w:t>
            </w:r>
            <w:r w:rsidRPr="00536F6E">
              <w:rPr>
                <w:rStyle w:val="Strong"/>
                <w:rFonts w:asciiTheme="minorHAnsi" w:hAnsiTheme="minorHAnsi"/>
                <w:color w:val="0E101A"/>
              </w:rPr>
              <w:t>imeline</w:t>
            </w:r>
          </w:p>
        </w:tc>
        <w:tc>
          <w:tcPr>
            <w:tcW w:w="6379" w:type="dxa"/>
          </w:tcPr>
          <w:p w14:paraId="18D14F56" w14:textId="0BEEED9F" w:rsidR="00C66952" w:rsidRDefault="000354A1" w:rsidP="000354A1">
            <w:pPr>
              <w:pStyle w:val="NormalWeb"/>
              <w:spacing w:before="0" w:beforeAutospacing="0" w:after="0" w:afterAutospacing="0"/>
              <w:rPr>
                <w:rFonts w:asciiTheme="minorHAnsi" w:hAnsiTheme="minorHAnsi"/>
                <w:color w:val="0E101A"/>
              </w:rPr>
            </w:pPr>
            <w:r w:rsidRPr="004E6C07">
              <w:rPr>
                <w:rFonts w:asciiTheme="minorHAnsi" w:hAnsiTheme="minorHAnsi"/>
                <w:color w:val="0E101A"/>
              </w:rPr>
              <w:t>Like any planned event, it helps to create a timeline of your baby shower, so you know what to include and expect during your party. Most baby showers include drinking, eating, gift opening, and games. You'll want to organize the activities so that everyone has enough time to socialize and chat before jumping into entertainment. </w:t>
            </w:r>
          </w:p>
        </w:tc>
        <w:tc>
          <w:tcPr>
            <w:tcW w:w="708" w:type="dxa"/>
          </w:tcPr>
          <w:p w14:paraId="30DD64EB" w14:textId="77777777" w:rsidR="00C66952" w:rsidRDefault="00C66952" w:rsidP="004E6C07">
            <w:pPr>
              <w:pStyle w:val="NormalWeb"/>
              <w:spacing w:before="0" w:beforeAutospacing="0" w:after="0" w:afterAutospacing="0"/>
              <w:rPr>
                <w:rFonts w:asciiTheme="minorHAnsi" w:hAnsiTheme="minorHAnsi"/>
                <w:color w:val="0E101A"/>
              </w:rPr>
            </w:pPr>
          </w:p>
        </w:tc>
      </w:tr>
      <w:tr w:rsidR="000354A1" w14:paraId="06338BE6" w14:textId="77777777" w:rsidTr="00F67F5B">
        <w:tc>
          <w:tcPr>
            <w:tcW w:w="2263" w:type="dxa"/>
          </w:tcPr>
          <w:p w14:paraId="7CC49947" w14:textId="2E0FDD47" w:rsidR="000354A1" w:rsidRPr="000354A1" w:rsidRDefault="000354A1" w:rsidP="000354A1">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Choose Your Food &amp; Beverages</w:t>
            </w:r>
          </w:p>
        </w:tc>
        <w:tc>
          <w:tcPr>
            <w:tcW w:w="6379" w:type="dxa"/>
          </w:tcPr>
          <w:p w14:paraId="1D39364D" w14:textId="26E8E5CD" w:rsidR="000354A1" w:rsidRDefault="000354A1" w:rsidP="004E6C07">
            <w:pPr>
              <w:pStyle w:val="NormalWeb"/>
              <w:spacing w:before="0" w:beforeAutospacing="0" w:after="0" w:afterAutospacing="0"/>
              <w:rPr>
                <w:rFonts w:asciiTheme="minorHAnsi" w:hAnsiTheme="minorHAnsi"/>
                <w:color w:val="0E101A"/>
              </w:rPr>
            </w:pPr>
            <w:r>
              <w:rPr>
                <w:rFonts w:asciiTheme="minorHAnsi" w:hAnsiTheme="minorHAnsi"/>
                <w:color w:val="0E101A"/>
              </w:rPr>
              <w:t>Decide what you will be serving. Plan your menu and where you will order everything from if you are outsourcing.</w:t>
            </w:r>
          </w:p>
        </w:tc>
        <w:tc>
          <w:tcPr>
            <w:tcW w:w="708" w:type="dxa"/>
          </w:tcPr>
          <w:p w14:paraId="36E4E50A" w14:textId="77777777" w:rsidR="000354A1" w:rsidRDefault="000354A1" w:rsidP="004E6C07">
            <w:pPr>
              <w:pStyle w:val="NormalWeb"/>
              <w:spacing w:before="0" w:beforeAutospacing="0" w:after="0" w:afterAutospacing="0"/>
              <w:rPr>
                <w:rFonts w:asciiTheme="minorHAnsi" w:hAnsiTheme="minorHAnsi"/>
                <w:color w:val="0E101A"/>
              </w:rPr>
            </w:pPr>
          </w:p>
        </w:tc>
      </w:tr>
      <w:tr w:rsidR="00536F6E" w14:paraId="08D54F01" w14:textId="77777777" w:rsidTr="00F67F5B">
        <w:tc>
          <w:tcPr>
            <w:tcW w:w="2263" w:type="dxa"/>
          </w:tcPr>
          <w:p w14:paraId="7FD4CE23" w14:textId="18A180C5" w:rsidR="00536F6E" w:rsidRPr="004E6C07" w:rsidRDefault="00536F6E" w:rsidP="00536F6E">
            <w:pPr>
              <w:pStyle w:val="NormalWeb"/>
              <w:spacing w:before="0" w:beforeAutospacing="0" w:after="0" w:afterAutospacing="0"/>
              <w:rPr>
                <w:rStyle w:val="Strong"/>
                <w:rFonts w:asciiTheme="minorHAnsi" w:hAnsiTheme="minorHAnsi"/>
                <w:color w:val="0E101A"/>
              </w:rPr>
            </w:pPr>
            <w:r>
              <w:rPr>
                <w:rStyle w:val="Strong"/>
                <w:rFonts w:asciiTheme="minorHAnsi" w:hAnsiTheme="minorHAnsi"/>
                <w:color w:val="0E101A"/>
              </w:rPr>
              <w:lastRenderedPageBreak/>
              <w:t>3 Weeks Before</w:t>
            </w:r>
          </w:p>
        </w:tc>
        <w:tc>
          <w:tcPr>
            <w:tcW w:w="6379" w:type="dxa"/>
          </w:tcPr>
          <w:p w14:paraId="21F50556" w14:textId="77777777" w:rsidR="00536F6E" w:rsidRDefault="00536F6E" w:rsidP="000354A1">
            <w:pPr>
              <w:pStyle w:val="NormalWeb"/>
              <w:spacing w:before="0" w:beforeAutospacing="0" w:after="0" w:afterAutospacing="0"/>
              <w:rPr>
                <w:rFonts w:asciiTheme="minorHAnsi" w:hAnsiTheme="minorHAnsi"/>
                <w:color w:val="0E101A"/>
              </w:rPr>
            </w:pPr>
          </w:p>
        </w:tc>
        <w:tc>
          <w:tcPr>
            <w:tcW w:w="708" w:type="dxa"/>
          </w:tcPr>
          <w:p w14:paraId="4FDA6804" w14:textId="77777777" w:rsidR="00536F6E" w:rsidRDefault="00536F6E" w:rsidP="004E6C07">
            <w:pPr>
              <w:pStyle w:val="NormalWeb"/>
              <w:spacing w:before="0" w:beforeAutospacing="0" w:after="0" w:afterAutospacing="0"/>
              <w:rPr>
                <w:rFonts w:asciiTheme="minorHAnsi" w:hAnsiTheme="minorHAnsi"/>
                <w:color w:val="0E101A"/>
              </w:rPr>
            </w:pPr>
          </w:p>
        </w:tc>
      </w:tr>
      <w:tr w:rsidR="000354A1" w14:paraId="6813E41E" w14:textId="77777777" w:rsidTr="00F67F5B">
        <w:tc>
          <w:tcPr>
            <w:tcW w:w="2263" w:type="dxa"/>
          </w:tcPr>
          <w:p w14:paraId="4EAF1D7F" w14:textId="563F556C" w:rsidR="000354A1" w:rsidRPr="000354A1" w:rsidRDefault="000354A1" w:rsidP="000354A1">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Purchase Your Supplies </w:t>
            </w:r>
          </w:p>
        </w:tc>
        <w:tc>
          <w:tcPr>
            <w:tcW w:w="6379" w:type="dxa"/>
          </w:tcPr>
          <w:p w14:paraId="1814720A" w14:textId="77777777" w:rsidR="000354A1" w:rsidRDefault="000354A1" w:rsidP="000354A1">
            <w:pPr>
              <w:pStyle w:val="NormalWeb"/>
              <w:spacing w:before="0" w:beforeAutospacing="0" w:after="0" w:afterAutospacing="0"/>
              <w:rPr>
                <w:rFonts w:asciiTheme="minorHAnsi" w:hAnsiTheme="minorHAnsi"/>
                <w:color w:val="0E101A"/>
              </w:rPr>
            </w:pPr>
            <w:r>
              <w:rPr>
                <w:rFonts w:asciiTheme="minorHAnsi" w:hAnsiTheme="minorHAnsi"/>
                <w:color w:val="0E101A"/>
              </w:rPr>
              <w:t>Buy</w:t>
            </w:r>
            <w:r w:rsidRPr="004E6C07">
              <w:rPr>
                <w:rFonts w:asciiTheme="minorHAnsi" w:hAnsiTheme="minorHAnsi"/>
                <w:color w:val="0E101A"/>
              </w:rPr>
              <w:t xml:space="preserve"> </w:t>
            </w:r>
          </w:p>
          <w:p w14:paraId="6367B070" w14:textId="77777777" w:rsidR="000354A1" w:rsidRDefault="000354A1" w:rsidP="000354A1">
            <w:pPr>
              <w:pStyle w:val="NormalWeb"/>
              <w:numPr>
                <w:ilvl w:val="0"/>
                <w:numId w:val="3"/>
              </w:numPr>
              <w:spacing w:before="0" w:beforeAutospacing="0" w:after="0" w:afterAutospacing="0"/>
              <w:rPr>
                <w:rFonts w:asciiTheme="minorHAnsi" w:hAnsiTheme="minorHAnsi"/>
                <w:color w:val="0E101A"/>
              </w:rPr>
            </w:pPr>
            <w:r w:rsidRPr="004E6C07">
              <w:rPr>
                <w:rFonts w:asciiTheme="minorHAnsi" w:hAnsiTheme="minorHAnsi"/>
                <w:color w:val="0E101A"/>
              </w:rPr>
              <w:t>food and drinks</w:t>
            </w:r>
          </w:p>
          <w:p w14:paraId="1BE8AB7B" w14:textId="77777777" w:rsidR="000354A1" w:rsidRDefault="000354A1" w:rsidP="000354A1">
            <w:pPr>
              <w:pStyle w:val="NormalWeb"/>
              <w:numPr>
                <w:ilvl w:val="0"/>
                <w:numId w:val="3"/>
              </w:numPr>
              <w:spacing w:before="0" w:beforeAutospacing="0" w:after="0" w:afterAutospacing="0"/>
              <w:rPr>
                <w:rFonts w:asciiTheme="minorHAnsi" w:hAnsiTheme="minorHAnsi"/>
                <w:color w:val="0E101A"/>
              </w:rPr>
            </w:pPr>
            <w:r w:rsidRPr="004E6C07">
              <w:rPr>
                <w:rFonts w:asciiTheme="minorHAnsi" w:hAnsiTheme="minorHAnsi"/>
                <w:color w:val="0E101A"/>
              </w:rPr>
              <w:t xml:space="preserve">decorations </w:t>
            </w:r>
          </w:p>
          <w:p w14:paraId="48074BA6" w14:textId="7E02D3D9" w:rsidR="000354A1" w:rsidRDefault="000354A1" w:rsidP="000354A1">
            <w:pPr>
              <w:pStyle w:val="NormalWeb"/>
              <w:numPr>
                <w:ilvl w:val="0"/>
                <w:numId w:val="3"/>
              </w:numPr>
              <w:spacing w:before="0" w:beforeAutospacing="0" w:after="0" w:afterAutospacing="0"/>
              <w:rPr>
                <w:rFonts w:asciiTheme="minorHAnsi" w:hAnsiTheme="minorHAnsi"/>
                <w:color w:val="0E101A"/>
              </w:rPr>
            </w:pPr>
            <w:r w:rsidRPr="004E6C07">
              <w:rPr>
                <w:rFonts w:asciiTheme="minorHAnsi" w:hAnsiTheme="minorHAnsi"/>
                <w:color w:val="0E101A"/>
              </w:rPr>
              <w:t>game supplies</w:t>
            </w:r>
            <w:r w:rsidR="00AE5E0B">
              <w:rPr>
                <w:rFonts w:asciiTheme="minorHAnsi" w:hAnsiTheme="minorHAnsi"/>
                <w:color w:val="0E101A"/>
              </w:rPr>
              <w:t xml:space="preserve"> including prizes</w:t>
            </w:r>
          </w:p>
          <w:p w14:paraId="5AEE0176" w14:textId="77777777" w:rsidR="000354A1" w:rsidRPr="004E6C07" w:rsidRDefault="000354A1" w:rsidP="000354A1">
            <w:pPr>
              <w:pStyle w:val="NormalWeb"/>
              <w:numPr>
                <w:ilvl w:val="0"/>
                <w:numId w:val="3"/>
              </w:numPr>
              <w:spacing w:before="0" w:beforeAutospacing="0" w:after="0" w:afterAutospacing="0"/>
              <w:rPr>
                <w:rFonts w:asciiTheme="minorHAnsi" w:hAnsiTheme="minorHAnsi"/>
                <w:color w:val="0E101A"/>
              </w:rPr>
            </w:pPr>
            <w:r>
              <w:rPr>
                <w:rFonts w:asciiTheme="minorHAnsi" w:hAnsiTheme="minorHAnsi"/>
                <w:color w:val="0E101A"/>
              </w:rPr>
              <w:t>d</w:t>
            </w:r>
            <w:r w:rsidRPr="004E6C07">
              <w:rPr>
                <w:rFonts w:asciiTheme="minorHAnsi" w:hAnsiTheme="minorHAnsi"/>
                <w:color w:val="0E101A"/>
              </w:rPr>
              <w:t xml:space="preserve">ecorations </w:t>
            </w:r>
            <w:r>
              <w:rPr>
                <w:rFonts w:asciiTheme="minorHAnsi" w:hAnsiTheme="minorHAnsi"/>
                <w:color w:val="0E101A"/>
              </w:rPr>
              <w:t>such as</w:t>
            </w:r>
            <w:r w:rsidRPr="004E6C07">
              <w:rPr>
                <w:rFonts w:asciiTheme="minorHAnsi" w:hAnsiTheme="minorHAnsi"/>
                <w:color w:val="0E101A"/>
              </w:rPr>
              <w:t xml:space="preserve"> confetti, balloons, flowers, and greenery</w:t>
            </w:r>
          </w:p>
          <w:p w14:paraId="5053CABA" w14:textId="77777777" w:rsidR="000354A1" w:rsidRDefault="000354A1" w:rsidP="000354A1">
            <w:pPr>
              <w:pStyle w:val="NormalWeb"/>
              <w:numPr>
                <w:ilvl w:val="0"/>
                <w:numId w:val="3"/>
              </w:numPr>
              <w:spacing w:before="0" w:beforeAutospacing="0" w:after="0" w:afterAutospacing="0"/>
              <w:rPr>
                <w:rFonts w:asciiTheme="minorHAnsi" w:hAnsiTheme="minorHAnsi"/>
                <w:color w:val="0E101A"/>
              </w:rPr>
            </w:pPr>
            <w:r w:rsidRPr="004E6C07">
              <w:rPr>
                <w:rFonts w:asciiTheme="minorHAnsi" w:hAnsiTheme="minorHAnsi"/>
                <w:color w:val="0E101A"/>
              </w:rPr>
              <w:t>baby shower favors</w:t>
            </w:r>
          </w:p>
          <w:p w14:paraId="2A7423DC" w14:textId="77777777" w:rsidR="00536F6E" w:rsidRDefault="00536F6E" w:rsidP="00536F6E">
            <w:pPr>
              <w:pStyle w:val="NormalWeb"/>
              <w:spacing w:before="0" w:beforeAutospacing="0" w:after="0" w:afterAutospacing="0"/>
            </w:pPr>
          </w:p>
          <w:p w14:paraId="2F0B728B" w14:textId="6A356F62" w:rsidR="00536F6E" w:rsidRPr="000354A1" w:rsidRDefault="00536F6E" w:rsidP="00536F6E">
            <w:pPr>
              <w:pStyle w:val="NormalWeb"/>
              <w:spacing w:before="0" w:beforeAutospacing="0" w:after="0" w:afterAutospacing="0"/>
              <w:rPr>
                <w:rFonts w:asciiTheme="minorHAnsi" w:hAnsiTheme="minorHAnsi"/>
                <w:color w:val="0E101A"/>
              </w:rPr>
            </w:pPr>
            <w:r>
              <w:t>Some of the things cannot be purchased ahead of time. Make a list of the things that you will need to purchase closer to the time so that you don’t forget.</w:t>
            </w:r>
          </w:p>
        </w:tc>
        <w:tc>
          <w:tcPr>
            <w:tcW w:w="708" w:type="dxa"/>
          </w:tcPr>
          <w:p w14:paraId="65361D6E" w14:textId="77777777" w:rsidR="000354A1" w:rsidRDefault="000354A1" w:rsidP="004E6C07">
            <w:pPr>
              <w:pStyle w:val="NormalWeb"/>
              <w:spacing w:before="0" w:beforeAutospacing="0" w:after="0" w:afterAutospacing="0"/>
              <w:rPr>
                <w:rFonts w:asciiTheme="minorHAnsi" w:hAnsiTheme="minorHAnsi"/>
                <w:color w:val="0E101A"/>
              </w:rPr>
            </w:pPr>
          </w:p>
        </w:tc>
      </w:tr>
      <w:tr w:rsidR="000354A1" w14:paraId="122BACC4" w14:textId="77777777" w:rsidTr="00F67F5B">
        <w:tc>
          <w:tcPr>
            <w:tcW w:w="2263" w:type="dxa"/>
          </w:tcPr>
          <w:p w14:paraId="65ED6A42" w14:textId="0BD75C3B" w:rsidR="000354A1" w:rsidRPr="000354A1" w:rsidRDefault="000354A1" w:rsidP="000354A1">
            <w:pPr>
              <w:pStyle w:val="NormalWeb"/>
              <w:numPr>
                <w:ilvl w:val="0"/>
                <w:numId w:val="1"/>
              </w:numPr>
              <w:spacing w:before="0" w:beforeAutospacing="0" w:after="0" w:afterAutospacing="0"/>
              <w:rPr>
                <w:rFonts w:asciiTheme="minorHAnsi" w:hAnsiTheme="minorHAnsi"/>
                <w:color w:val="0E101A"/>
              </w:rPr>
            </w:pPr>
            <w:r w:rsidRPr="004E6C07">
              <w:rPr>
                <w:rStyle w:val="Strong"/>
                <w:rFonts w:asciiTheme="minorHAnsi" w:hAnsiTheme="minorHAnsi"/>
                <w:color w:val="0E101A"/>
              </w:rPr>
              <w:t>Assign "Day-Of" Duties</w:t>
            </w:r>
          </w:p>
        </w:tc>
        <w:tc>
          <w:tcPr>
            <w:tcW w:w="6379" w:type="dxa"/>
          </w:tcPr>
          <w:p w14:paraId="1B3C6BCF" w14:textId="77777777" w:rsidR="000354A1" w:rsidRDefault="000354A1" w:rsidP="000354A1">
            <w:pPr>
              <w:pStyle w:val="NormalWeb"/>
              <w:spacing w:before="0" w:beforeAutospacing="0" w:after="0" w:afterAutospacing="0"/>
              <w:rPr>
                <w:rFonts w:asciiTheme="minorHAnsi" w:hAnsiTheme="minorHAnsi"/>
                <w:color w:val="0E101A"/>
              </w:rPr>
            </w:pPr>
            <w:r w:rsidRPr="004E6C07">
              <w:rPr>
                <w:rFonts w:asciiTheme="minorHAnsi" w:hAnsiTheme="minorHAnsi"/>
                <w:color w:val="0E101A"/>
              </w:rPr>
              <w:t xml:space="preserve">There are a few essential roles that need to be assigned on the day of the party. </w:t>
            </w:r>
          </w:p>
          <w:p w14:paraId="51006898" w14:textId="78009E91" w:rsidR="000354A1" w:rsidRPr="004E6C07" w:rsidRDefault="000354A1" w:rsidP="000354A1">
            <w:pPr>
              <w:pStyle w:val="NormalWeb"/>
              <w:numPr>
                <w:ilvl w:val="0"/>
                <w:numId w:val="4"/>
              </w:numPr>
              <w:spacing w:before="0" w:beforeAutospacing="0" w:after="0" w:afterAutospacing="0"/>
              <w:rPr>
                <w:rFonts w:asciiTheme="minorHAnsi" w:hAnsiTheme="minorHAnsi"/>
                <w:color w:val="0E101A"/>
              </w:rPr>
            </w:pPr>
            <w:r w:rsidRPr="004E6C07">
              <w:rPr>
                <w:rFonts w:asciiTheme="minorHAnsi" w:hAnsiTheme="minorHAnsi"/>
                <w:color w:val="0E101A"/>
              </w:rPr>
              <w:t>There should be one person to ensure that all gifts are written down. The person appointed to this task should include the person's name and what their present was. This small detail will help immensely when you need to write your Thank You Cards.</w:t>
            </w:r>
          </w:p>
          <w:p w14:paraId="60125325" w14:textId="3DD54392" w:rsidR="000354A1" w:rsidRDefault="000354A1" w:rsidP="000354A1">
            <w:pPr>
              <w:pStyle w:val="NormalWeb"/>
              <w:numPr>
                <w:ilvl w:val="0"/>
                <w:numId w:val="4"/>
              </w:numPr>
              <w:spacing w:before="0" w:beforeAutospacing="0" w:after="0" w:afterAutospacing="0"/>
              <w:rPr>
                <w:rFonts w:asciiTheme="minorHAnsi" w:hAnsiTheme="minorHAnsi"/>
                <w:color w:val="0E101A"/>
              </w:rPr>
            </w:pPr>
            <w:r w:rsidRPr="004E6C07">
              <w:rPr>
                <w:rFonts w:asciiTheme="minorHAnsi" w:hAnsiTheme="minorHAnsi"/>
                <w:color w:val="0E101A"/>
              </w:rPr>
              <w:t>One additional person should be asked to take photographs during the event. This could include moments during the baby shower games or while you're opening presents. Pictures are a great way to remember this special event.</w:t>
            </w:r>
          </w:p>
        </w:tc>
        <w:tc>
          <w:tcPr>
            <w:tcW w:w="708" w:type="dxa"/>
          </w:tcPr>
          <w:p w14:paraId="3A0CA53B" w14:textId="77777777" w:rsidR="000354A1" w:rsidRDefault="000354A1" w:rsidP="004E6C07">
            <w:pPr>
              <w:pStyle w:val="NormalWeb"/>
              <w:spacing w:before="0" w:beforeAutospacing="0" w:after="0" w:afterAutospacing="0"/>
              <w:rPr>
                <w:rFonts w:asciiTheme="minorHAnsi" w:hAnsiTheme="minorHAnsi"/>
                <w:color w:val="0E101A"/>
              </w:rPr>
            </w:pPr>
          </w:p>
        </w:tc>
      </w:tr>
      <w:tr w:rsidR="000354A1" w14:paraId="342AA862" w14:textId="77777777" w:rsidTr="00F67F5B">
        <w:tc>
          <w:tcPr>
            <w:tcW w:w="2263" w:type="dxa"/>
          </w:tcPr>
          <w:p w14:paraId="1FF3BB82" w14:textId="77777777" w:rsidR="000354A1" w:rsidRDefault="000354A1" w:rsidP="004E6C07">
            <w:pPr>
              <w:pStyle w:val="NormalWeb"/>
              <w:spacing w:before="0" w:beforeAutospacing="0" w:after="0" w:afterAutospacing="0"/>
              <w:rPr>
                <w:rFonts w:asciiTheme="minorHAnsi" w:hAnsiTheme="minorHAnsi"/>
                <w:color w:val="0E101A"/>
              </w:rPr>
            </w:pPr>
          </w:p>
        </w:tc>
        <w:tc>
          <w:tcPr>
            <w:tcW w:w="6379" w:type="dxa"/>
          </w:tcPr>
          <w:p w14:paraId="646D2EB6" w14:textId="77777777" w:rsidR="000354A1" w:rsidRDefault="000354A1" w:rsidP="004E6C07">
            <w:pPr>
              <w:pStyle w:val="NormalWeb"/>
              <w:spacing w:before="0" w:beforeAutospacing="0" w:after="0" w:afterAutospacing="0"/>
              <w:rPr>
                <w:rFonts w:asciiTheme="minorHAnsi" w:hAnsiTheme="minorHAnsi"/>
                <w:color w:val="0E101A"/>
              </w:rPr>
            </w:pPr>
          </w:p>
        </w:tc>
        <w:tc>
          <w:tcPr>
            <w:tcW w:w="708" w:type="dxa"/>
          </w:tcPr>
          <w:p w14:paraId="4BA5D6B5" w14:textId="77777777" w:rsidR="000354A1" w:rsidRDefault="000354A1" w:rsidP="004E6C07">
            <w:pPr>
              <w:pStyle w:val="NormalWeb"/>
              <w:spacing w:before="0" w:beforeAutospacing="0" w:after="0" w:afterAutospacing="0"/>
              <w:rPr>
                <w:rFonts w:asciiTheme="minorHAnsi" w:hAnsiTheme="minorHAnsi"/>
                <w:color w:val="0E101A"/>
              </w:rPr>
            </w:pPr>
          </w:p>
        </w:tc>
      </w:tr>
    </w:tbl>
    <w:p w14:paraId="748C2A9A" w14:textId="77777777" w:rsidR="00C66952" w:rsidRDefault="00C66952" w:rsidP="004E6C07">
      <w:pPr>
        <w:pStyle w:val="NormalWeb"/>
        <w:spacing w:before="0" w:beforeAutospacing="0" w:after="0" w:afterAutospacing="0"/>
        <w:rPr>
          <w:rFonts w:asciiTheme="minorHAnsi" w:hAnsiTheme="minorHAnsi"/>
          <w:color w:val="0E101A"/>
        </w:rPr>
      </w:pPr>
    </w:p>
    <w:p w14:paraId="5753A7AF" w14:textId="77777777" w:rsidR="004E6C07" w:rsidRPr="004E6C07" w:rsidRDefault="004E6C07" w:rsidP="004E6C07">
      <w:pPr>
        <w:pStyle w:val="NormalWeb"/>
        <w:spacing w:before="0" w:beforeAutospacing="0" w:after="0" w:afterAutospacing="0"/>
        <w:rPr>
          <w:rFonts w:asciiTheme="minorHAnsi" w:hAnsiTheme="minorHAnsi"/>
          <w:color w:val="0E101A"/>
        </w:rPr>
      </w:pPr>
    </w:p>
    <w:p w14:paraId="0619D6D8" w14:textId="77777777" w:rsidR="00A143E6" w:rsidRDefault="00A143E6" w:rsidP="002D283C"/>
    <w:p w14:paraId="2853BEB6" w14:textId="77777777" w:rsidR="00A143E6" w:rsidRDefault="00A143E6" w:rsidP="002D283C"/>
    <w:p w14:paraId="2FC82655" w14:textId="77777777" w:rsidR="00A143E6" w:rsidRDefault="00A143E6" w:rsidP="002D283C"/>
    <w:p w14:paraId="2C735908" w14:textId="77777777" w:rsidR="00A143E6" w:rsidRDefault="00A143E6" w:rsidP="002D283C"/>
    <w:p w14:paraId="602B4CB0" w14:textId="77777777" w:rsidR="00A143E6" w:rsidRDefault="00A143E6" w:rsidP="002D283C"/>
    <w:p w14:paraId="7829F265" w14:textId="77777777" w:rsidR="00A143E6" w:rsidRDefault="00A143E6" w:rsidP="002D283C"/>
    <w:p w14:paraId="7C45138F" w14:textId="77777777" w:rsidR="00A143E6" w:rsidRDefault="00A143E6" w:rsidP="002D283C"/>
    <w:p w14:paraId="010C535B" w14:textId="77777777" w:rsidR="00A143E6" w:rsidRDefault="00A143E6" w:rsidP="002D283C"/>
    <w:p w14:paraId="50E68E05" w14:textId="77777777" w:rsidR="00A143E6" w:rsidRDefault="00A143E6" w:rsidP="002D283C"/>
    <w:p w14:paraId="37E325FE" w14:textId="77777777" w:rsidR="00A143E6" w:rsidRDefault="00A143E6" w:rsidP="002D283C"/>
    <w:p w14:paraId="20354DDA" w14:textId="77777777" w:rsidR="00A143E6" w:rsidRDefault="00A143E6" w:rsidP="002D283C"/>
    <w:p w14:paraId="37F87019" w14:textId="77777777" w:rsidR="00A143E6" w:rsidRDefault="00A143E6" w:rsidP="002D283C"/>
    <w:p w14:paraId="50F148FF" w14:textId="77777777" w:rsidR="00A143E6" w:rsidRDefault="00A143E6" w:rsidP="002D283C"/>
    <w:p w14:paraId="538A3747" w14:textId="77777777" w:rsidR="00A143E6" w:rsidRDefault="00A143E6" w:rsidP="002D283C"/>
    <w:p w14:paraId="7877740F" w14:textId="77777777" w:rsidR="00A143E6" w:rsidRDefault="00A143E6" w:rsidP="002D283C"/>
    <w:p w14:paraId="19AC586A" w14:textId="77777777" w:rsidR="00A143E6" w:rsidRDefault="00A143E6" w:rsidP="002D283C"/>
    <w:p w14:paraId="03C8A2D1" w14:textId="77777777" w:rsidR="00A143E6" w:rsidRDefault="00A143E6" w:rsidP="002D283C"/>
    <w:p w14:paraId="431AEA44" w14:textId="77777777" w:rsidR="00A143E6" w:rsidRPr="002D283C" w:rsidRDefault="00A143E6" w:rsidP="002D283C"/>
    <w:sectPr w:rsidR="00A143E6" w:rsidRPr="002D283C" w:rsidSect="00BE0B7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9F4"/>
    <w:multiLevelType w:val="hybridMultilevel"/>
    <w:tmpl w:val="7DF253C2"/>
    <w:lvl w:ilvl="0" w:tplc="5D307B5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14153FF"/>
    <w:multiLevelType w:val="hybridMultilevel"/>
    <w:tmpl w:val="32F66CDA"/>
    <w:lvl w:ilvl="0" w:tplc="95FA10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C2A9A"/>
    <w:multiLevelType w:val="hybridMultilevel"/>
    <w:tmpl w:val="087E3A98"/>
    <w:lvl w:ilvl="0" w:tplc="5D307B50">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A312415"/>
    <w:multiLevelType w:val="hybridMultilevel"/>
    <w:tmpl w:val="32F66CDA"/>
    <w:lvl w:ilvl="0" w:tplc="95FA10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3F8"/>
    <w:rsid w:val="000354A1"/>
    <w:rsid w:val="000F522A"/>
    <w:rsid w:val="001B0613"/>
    <w:rsid w:val="002D283C"/>
    <w:rsid w:val="00394F7B"/>
    <w:rsid w:val="004E6C07"/>
    <w:rsid w:val="00536F6E"/>
    <w:rsid w:val="008023F8"/>
    <w:rsid w:val="00813460"/>
    <w:rsid w:val="00944EFD"/>
    <w:rsid w:val="00A143E6"/>
    <w:rsid w:val="00AE5E0B"/>
    <w:rsid w:val="00B54113"/>
    <w:rsid w:val="00BE0B74"/>
    <w:rsid w:val="00C66952"/>
    <w:rsid w:val="00C81641"/>
    <w:rsid w:val="00C95523"/>
    <w:rsid w:val="00CC6D34"/>
    <w:rsid w:val="00E12AB2"/>
    <w:rsid w:val="00EA737D"/>
    <w:rsid w:val="00F43542"/>
    <w:rsid w:val="00F67F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25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6C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3E6"/>
    <w:rPr>
      <w:color w:val="0563C1" w:themeColor="hyperlink"/>
      <w:u w:val="single"/>
    </w:rPr>
  </w:style>
  <w:style w:type="paragraph" w:styleId="NormalWeb">
    <w:name w:val="Normal (Web)"/>
    <w:basedOn w:val="Normal"/>
    <w:uiPriority w:val="99"/>
    <w:semiHidden/>
    <w:unhideWhenUsed/>
    <w:rsid w:val="004E6C0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E6C07"/>
    <w:rPr>
      <w:b/>
      <w:bCs/>
    </w:rPr>
  </w:style>
  <w:style w:type="character" w:customStyle="1" w:styleId="Heading1Char">
    <w:name w:val="Heading 1 Char"/>
    <w:basedOn w:val="DefaultParagraphFont"/>
    <w:link w:val="Heading1"/>
    <w:uiPriority w:val="9"/>
    <w:rsid w:val="004E6C0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6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88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501</Words>
  <Characters>2510</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101Planners.com</dc:creator>
  <cp:keywords/>
  <dc:description/>
  <cp:lastModifiedBy>ניקול בר דיין</cp:lastModifiedBy>
  <cp:revision>17</cp:revision>
  <dcterms:created xsi:type="dcterms:W3CDTF">2021-04-01T15:41:00Z</dcterms:created>
  <dcterms:modified xsi:type="dcterms:W3CDTF">2021-04-01T16:31:00Z</dcterms:modified>
</cp:coreProperties>
</file>